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AA88" w14:textId="3E85EACD" w:rsidR="001334B6" w:rsidRPr="00333EAF" w:rsidRDefault="001334B6" w:rsidP="001334B6">
      <w:pPr>
        <w:pStyle w:val="Titolo1"/>
        <w:spacing w:before="20"/>
        <w:ind w:left="0" w:right="710" w:firstLine="0"/>
        <w:jc w:val="both"/>
        <w:rPr>
          <w:lang w:val="en-GB"/>
        </w:rPr>
      </w:pPr>
    </w:p>
    <w:p w14:paraId="1DAA3059" w14:textId="77777777" w:rsidR="001334B6" w:rsidRPr="00333EAF" w:rsidRDefault="001334B6" w:rsidP="001334B6">
      <w:pPr>
        <w:spacing w:before="216"/>
        <w:ind w:left="191" w:right="712" w:firstLine="720"/>
        <w:jc w:val="both"/>
        <w:rPr>
          <w:b/>
          <w:sz w:val="28"/>
          <w:lang w:val="en-GB"/>
        </w:rPr>
      </w:pPr>
      <w:r w:rsidRPr="00333EAF">
        <w:rPr>
          <w:b/>
          <w:sz w:val="28"/>
          <w:lang w:val="en-GB"/>
        </w:rPr>
        <w:t>Cookie Notice Template for website with only necessary cookies</w:t>
      </w:r>
    </w:p>
    <w:p w14:paraId="14DDDFA5" w14:textId="5ECCA6EE" w:rsidR="001334B6" w:rsidRPr="00333EAF" w:rsidRDefault="001334B6" w:rsidP="001334B6">
      <w:pPr>
        <w:pStyle w:val="Corpotesto"/>
        <w:spacing w:before="251" w:line="276" w:lineRule="auto"/>
        <w:ind w:right="196"/>
        <w:jc w:val="both"/>
        <w:rPr>
          <w:lang w:val="en-GB"/>
        </w:rPr>
      </w:pPr>
      <w:r w:rsidRPr="00333EAF">
        <w:rPr>
          <w:lang w:val="en-GB"/>
        </w:rPr>
        <w:t xml:space="preserve">Cookies are small text files which are transferred to your computer or mobile device when you visit a website or app. When you visit our </w:t>
      </w:r>
      <w:proofErr w:type="gramStart"/>
      <w:r w:rsidRPr="00333EAF">
        <w:rPr>
          <w:lang w:val="en-GB"/>
        </w:rPr>
        <w:t>website</w:t>
      </w:r>
      <w:proofErr w:type="gramEnd"/>
      <w:r w:rsidRPr="00333EAF">
        <w:rPr>
          <w:lang w:val="en-GB"/>
        </w:rPr>
        <w:t xml:space="preserve"> we may collect information about you automatically through cookies or similar technology. This website uses only necessary cookies that are fundamental to enable you to browse around our website and use its features. You may disable these cookies by changing your browser settings, but this may affect how the </w:t>
      </w:r>
      <w:r w:rsidR="004F515D">
        <w:rPr>
          <w:lang w:val="en-GB"/>
        </w:rPr>
        <w:t>website</w:t>
      </w:r>
      <w:r w:rsidRPr="00333EAF">
        <w:rPr>
          <w:lang w:val="en-GB"/>
        </w:rPr>
        <w:t xml:space="preserve"> functions. In particular, you might not be able to navigate the </w:t>
      </w:r>
      <w:proofErr w:type="gramStart"/>
      <w:r w:rsidR="004F515D">
        <w:rPr>
          <w:lang w:val="en-GB"/>
        </w:rPr>
        <w:t>website</w:t>
      </w:r>
      <w:proofErr w:type="gramEnd"/>
      <w:r w:rsidRPr="00333EAF">
        <w:rPr>
          <w:lang w:val="en-GB"/>
        </w:rPr>
        <w:t xml:space="preserve"> or you might experience some malfunctions.</w:t>
      </w:r>
    </w:p>
    <w:p w14:paraId="1ED97A03" w14:textId="77777777" w:rsidR="001334B6" w:rsidRPr="00333EAF" w:rsidRDefault="001334B6" w:rsidP="001334B6">
      <w:pPr>
        <w:pStyle w:val="Corpotesto"/>
        <w:spacing w:before="251" w:line="276" w:lineRule="auto"/>
        <w:ind w:right="196"/>
        <w:jc w:val="both"/>
        <w:rPr>
          <w:lang w:val="en-GB"/>
        </w:rPr>
      </w:pPr>
      <w:r w:rsidRPr="00333EAF">
        <w:rPr>
          <w:lang w:val="en-GB"/>
        </w:rPr>
        <w:t>This site uses types of cookies:</w:t>
      </w:r>
    </w:p>
    <w:p w14:paraId="182A79FE" w14:textId="139B0FD3" w:rsidR="001334B6" w:rsidRPr="00333EAF" w:rsidRDefault="001334B6" w:rsidP="001334B6">
      <w:pPr>
        <w:pStyle w:val="Corpotesto"/>
        <w:spacing w:before="251" w:line="276" w:lineRule="auto"/>
        <w:ind w:right="196"/>
        <w:jc w:val="both"/>
        <w:rPr>
          <w:lang w:val="en-GB"/>
        </w:rPr>
      </w:pPr>
      <w:r w:rsidRPr="00333EAF">
        <w:rPr>
          <w:lang w:val="en-GB"/>
        </w:rPr>
        <w:t xml:space="preserve">First party cookies: these cookies are set by the website you’re visiting, and only this </w:t>
      </w:r>
      <w:r w:rsidR="004F515D">
        <w:rPr>
          <w:lang w:val="en-GB"/>
        </w:rPr>
        <w:t xml:space="preserve">website </w:t>
      </w:r>
      <w:r w:rsidRPr="00333EAF">
        <w:rPr>
          <w:lang w:val="en-GB"/>
        </w:rPr>
        <w:t>can read them.</w:t>
      </w:r>
    </w:p>
    <w:p w14:paraId="4623F094" w14:textId="77777777" w:rsidR="00801DFA" w:rsidRDefault="00801DFA" w:rsidP="001334B6">
      <w:pPr>
        <w:pStyle w:val="Corpotesto"/>
        <w:spacing w:line="276" w:lineRule="auto"/>
        <w:ind w:right="196"/>
        <w:jc w:val="both"/>
        <w:rPr>
          <w:highlight w:val="lightGray"/>
          <w:u w:val="single"/>
          <w:lang w:val="en-GB"/>
        </w:rPr>
      </w:pPr>
    </w:p>
    <w:p w14:paraId="22991FA5" w14:textId="4CF09F81" w:rsidR="001334B6" w:rsidRPr="00333EAF" w:rsidRDefault="001334B6" w:rsidP="001334B6">
      <w:pPr>
        <w:pStyle w:val="Corpotesto"/>
        <w:spacing w:line="276" w:lineRule="auto"/>
        <w:ind w:right="196"/>
        <w:jc w:val="both"/>
        <w:rPr>
          <w:lang w:val="en-GB"/>
        </w:rPr>
      </w:pPr>
      <w:r w:rsidRPr="00801DFA">
        <w:rPr>
          <w:lang w:val="en-GB"/>
        </w:rPr>
        <w:t xml:space="preserve">Third-party cookies: these cookies may be placed by third party services that appear on our webpages and may be used by such third parties for their purposes too. These </w:t>
      </w:r>
      <w:proofErr w:type="gramStart"/>
      <w:r w:rsidRPr="00801DFA">
        <w:rPr>
          <w:lang w:val="en-GB"/>
        </w:rPr>
        <w:t>third-parties</w:t>
      </w:r>
      <w:proofErr w:type="gramEnd"/>
      <w:r w:rsidRPr="00801DFA">
        <w:rPr>
          <w:lang w:val="en-GB"/>
        </w:rPr>
        <w:t xml:space="preserve"> will set their cookies by using the data collected for purposes they have determined in accordance with their privacy policy, which can be found following the indicated URL. To exercise your rights on the data collected via the cookies dropped by the third parties or for any questions on the processing, you can contact them directly.</w:t>
      </w:r>
    </w:p>
    <w:p w14:paraId="675FD248" w14:textId="77777777" w:rsidR="001334B6" w:rsidRPr="00333EAF" w:rsidRDefault="001334B6" w:rsidP="001334B6">
      <w:pPr>
        <w:pStyle w:val="Corpotesto"/>
        <w:spacing w:before="251" w:line="276" w:lineRule="auto"/>
        <w:ind w:right="196"/>
        <w:jc w:val="both"/>
        <w:rPr>
          <w:lang w:val="en-GB"/>
        </w:rPr>
      </w:pPr>
      <w:r w:rsidRPr="00333EAF">
        <w:rPr>
          <w:lang w:val="en-GB"/>
        </w:rPr>
        <w:t xml:space="preserve">Session cookies: these cookies only last </w:t>
      </w:r>
      <w:proofErr w:type="gramStart"/>
      <w:r w:rsidRPr="00333EAF">
        <w:rPr>
          <w:lang w:val="en-GB"/>
        </w:rPr>
        <w:t>as long as</w:t>
      </w:r>
      <w:proofErr w:type="gramEnd"/>
      <w:r w:rsidRPr="00333EAF">
        <w:rPr>
          <w:lang w:val="en-GB"/>
        </w:rPr>
        <w:t xml:space="preserve"> your online session and disappear from your computer or device when you close your browser.</w:t>
      </w:r>
    </w:p>
    <w:p w14:paraId="62131016" w14:textId="77777777" w:rsidR="001334B6" w:rsidRPr="00333EAF" w:rsidRDefault="001334B6" w:rsidP="001334B6">
      <w:pPr>
        <w:pStyle w:val="Corpotesto"/>
        <w:spacing w:before="251" w:line="276" w:lineRule="auto"/>
        <w:ind w:right="196"/>
        <w:jc w:val="both"/>
        <w:rPr>
          <w:lang w:val="en-GB"/>
        </w:rPr>
      </w:pPr>
      <w:r w:rsidRPr="00771603">
        <w:rPr>
          <w:i/>
          <w:iCs/>
          <w:highlight w:val="lightGray"/>
          <w:u w:val="single"/>
          <w:lang w:val="en-GB"/>
        </w:rPr>
        <w:t>Delete this section if no persistent cookies are implemented otherwise delete only this underlined sentence.</w:t>
      </w:r>
      <w:r w:rsidRPr="00333EAF">
        <w:rPr>
          <w:highlight w:val="lightGray"/>
          <w:u w:val="single"/>
          <w:lang w:val="en-GB"/>
        </w:rPr>
        <w:t xml:space="preserve"> </w:t>
      </w:r>
      <w:r w:rsidRPr="00333EAF">
        <w:rPr>
          <w:highlight w:val="lightGray"/>
          <w:lang w:val="en-GB"/>
        </w:rPr>
        <w:t>Persistent cookies: these cookies stay on your computer or device after your browser has been closed and last for a time specified in the cookie. Persistent cookies are used to remember information about you for future visits.</w:t>
      </w:r>
    </w:p>
    <w:p w14:paraId="105D0678" w14:textId="77777777" w:rsidR="001334B6" w:rsidRPr="00333EAF" w:rsidRDefault="001334B6" w:rsidP="001334B6">
      <w:pPr>
        <w:pStyle w:val="Corpotesto"/>
        <w:jc w:val="both"/>
        <w:rPr>
          <w:lang w:val="en-GB"/>
        </w:rPr>
      </w:pPr>
    </w:p>
    <w:p w14:paraId="5BCDE157" w14:textId="53B0E3AE" w:rsidR="001334B6" w:rsidRPr="00333EAF" w:rsidRDefault="001334B6" w:rsidP="001334B6">
      <w:pPr>
        <w:pStyle w:val="Corpotesto"/>
        <w:jc w:val="both"/>
        <w:rPr>
          <w:lang w:val="en-GB"/>
        </w:rPr>
      </w:pPr>
      <w:r w:rsidRPr="00333EAF">
        <w:rPr>
          <w:lang w:val="en-GB"/>
        </w:rPr>
        <w:t xml:space="preserve">Hereafter you can find more details about purposes of the necessary cookies used by the </w:t>
      </w:r>
      <w:r w:rsidR="004F515D">
        <w:rPr>
          <w:lang w:val="en-GB"/>
        </w:rPr>
        <w:t>website.</w:t>
      </w:r>
    </w:p>
    <w:p w14:paraId="044AA5D8" w14:textId="77777777" w:rsidR="001334B6" w:rsidRPr="00333EAF" w:rsidRDefault="001334B6" w:rsidP="001334B6">
      <w:pPr>
        <w:pStyle w:val="Corpotesto"/>
        <w:spacing w:before="6"/>
        <w:jc w:val="both"/>
        <w:rPr>
          <w:sz w:val="19"/>
          <w:lang w:val="en-GB"/>
        </w:rPr>
      </w:pPr>
    </w:p>
    <w:p w14:paraId="3EC8FDC6" w14:textId="77777777" w:rsidR="001334B6" w:rsidRPr="00FA7CB7" w:rsidRDefault="001334B6" w:rsidP="001334B6">
      <w:pPr>
        <w:spacing w:before="64"/>
        <w:ind w:left="1208"/>
        <w:jc w:val="both"/>
        <w:rPr>
          <w:i/>
          <w:color w:val="000000" w:themeColor="text1"/>
          <w:sz w:val="18"/>
          <w:highlight w:val="lightGray"/>
          <w:lang w:val="en-GB"/>
        </w:rPr>
      </w:pPr>
      <w:r w:rsidRPr="00FA7CB7">
        <w:rPr>
          <w:i/>
          <w:color w:val="000000" w:themeColor="text1"/>
          <w:sz w:val="18"/>
          <w:highlight w:val="lightGray"/>
          <w:lang w:val="en-GB"/>
        </w:rPr>
        <w:t>[Fill in following tables with all the cookies used by the website respecting the relating classification]</w:t>
      </w:r>
    </w:p>
    <w:p w14:paraId="3FBC7882" w14:textId="77777777" w:rsidR="001334B6" w:rsidRPr="00333EAF" w:rsidRDefault="001334B6" w:rsidP="001334B6">
      <w:pPr>
        <w:pStyle w:val="Corpotesto"/>
        <w:spacing w:before="4" w:after="1"/>
        <w:jc w:val="both"/>
        <w:rPr>
          <w:i/>
          <w:sz w:val="24"/>
          <w:lang w:val="en-GB"/>
        </w:rPr>
      </w:pPr>
    </w:p>
    <w:tbl>
      <w:tblPr>
        <w:tblStyle w:val="TableNormal1"/>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2376"/>
        <w:gridCol w:w="1779"/>
        <w:gridCol w:w="1164"/>
        <w:gridCol w:w="1104"/>
      </w:tblGrid>
      <w:tr w:rsidR="001334B6" w:rsidRPr="00333EAF" w14:paraId="7C4BBC55" w14:textId="77777777" w:rsidTr="00BB2F89">
        <w:trPr>
          <w:trHeight w:val="337"/>
        </w:trPr>
        <w:tc>
          <w:tcPr>
            <w:tcW w:w="8082" w:type="dxa"/>
            <w:gridSpan w:val="5"/>
            <w:shd w:val="clear" w:color="auto" w:fill="D9D9D9"/>
          </w:tcPr>
          <w:p w14:paraId="3C67FC6D" w14:textId="77777777" w:rsidR="001334B6" w:rsidRPr="00333EAF" w:rsidRDefault="001334B6" w:rsidP="00BB2F89">
            <w:pPr>
              <w:pStyle w:val="TableParagraph"/>
              <w:tabs>
                <w:tab w:val="left" w:pos="470"/>
              </w:tabs>
              <w:spacing w:before="1"/>
              <w:ind w:left="110"/>
              <w:jc w:val="both"/>
              <w:rPr>
                <w:b/>
                <w:sz w:val="18"/>
                <w:lang w:val="en-GB"/>
              </w:rPr>
            </w:pPr>
            <w:r w:rsidRPr="00333EAF">
              <w:rPr>
                <w:b/>
                <w:sz w:val="18"/>
                <w:lang w:val="en-GB"/>
              </w:rPr>
              <w:t>Necessary</w:t>
            </w:r>
          </w:p>
        </w:tc>
      </w:tr>
      <w:tr w:rsidR="001334B6" w:rsidRPr="00333EAF" w14:paraId="0A895EA7" w14:textId="77777777" w:rsidTr="00BB2F89">
        <w:trPr>
          <w:trHeight w:val="451"/>
        </w:trPr>
        <w:tc>
          <w:tcPr>
            <w:tcW w:w="8082" w:type="dxa"/>
            <w:gridSpan w:val="5"/>
          </w:tcPr>
          <w:p w14:paraId="008507D0" w14:textId="77777777" w:rsidR="001334B6" w:rsidRPr="00333EAF" w:rsidRDefault="001334B6" w:rsidP="00BB2F89">
            <w:pPr>
              <w:pStyle w:val="TableParagraph"/>
              <w:spacing w:before="1"/>
              <w:ind w:left="110" w:right="109"/>
              <w:jc w:val="both"/>
              <w:rPr>
                <w:i/>
                <w:sz w:val="18"/>
                <w:lang w:val="en-GB"/>
              </w:rPr>
            </w:pPr>
            <w:r w:rsidRPr="00333EAF">
              <w:rPr>
                <w:i/>
                <w:sz w:val="18"/>
                <w:lang w:val="en-GB"/>
              </w:rPr>
              <w:t>Necessary cookies help make a website usable by enabling basic functions like page navigation and access to secure areas of the website. The website cannot function properly without these cookies.</w:t>
            </w:r>
          </w:p>
        </w:tc>
      </w:tr>
      <w:tr w:rsidR="001334B6" w:rsidRPr="00333EAF" w14:paraId="0F5DB6FD" w14:textId="77777777" w:rsidTr="00BB2F89">
        <w:trPr>
          <w:trHeight w:val="333"/>
        </w:trPr>
        <w:tc>
          <w:tcPr>
            <w:tcW w:w="1659" w:type="dxa"/>
          </w:tcPr>
          <w:p w14:paraId="5300E6F6" w14:textId="77777777" w:rsidR="001334B6" w:rsidRPr="00333EAF" w:rsidRDefault="001334B6" w:rsidP="00BB2F89">
            <w:pPr>
              <w:pStyle w:val="TableParagraph"/>
              <w:spacing w:before="42"/>
              <w:ind w:left="110"/>
              <w:jc w:val="both"/>
              <w:rPr>
                <w:b/>
                <w:sz w:val="18"/>
                <w:lang w:val="en-GB"/>
              </w:rPr>
            </w:pPr>
            <w:r w:rsidRPr="00333EAF">
              <w:rPr>
                <w:b/>
                <w:sz w:val="18"/>
                <w:lang w:val="en-GB"/>
              </w:rPr>
              <w:t>Cookie name</w:t>
            </w:r>
          </w:p>
        </w:tc>
        <w:tc>
          <w:tcPr>
            <w:tcW w:w="2376" w:type="dxa"/>
          </w:tcPr>
          <w:p w14:paraId="64A95CD8" w14:textId="77777777" w:rsidR="001334B6" w:rsidRPr="00333EAF" w:rsidRDefault="001334B6" w:rsidP="00BB2F89">
            <w:pPr>
              <w:pStyle w:val="TableParagraph"/>
              <w:spacing w:before="42"/>
              <w:ind w:left="107"/>
              <w:jc w:val="both"/>
              <w:rPr>
                <w:b/>
                <w:sz w:val="18"/>
                <w:lang w:val="en-GB"/>
              </w:rPr>
            </w:pPr>
            <w:r w:rsidRPr="00333EAF">
              <w:rPr>
                <w:b/>
                <w:sz w:val="18"/>
                <w:lang w:val="en-GB"/>
              </w:rPr>
              <w:t>Provider/Scope</w:t>
            </w:r>
          </w:p>
        </w:tc>
        <w:tc>
          <w:tcPr>
            <w:tcW w:w="1779" w:type="dxa"/>
          </w:tcPr>
          <w:p w14:paraId="505BBB29" w14:textId="77777777" w:rsidR="001334B6" w:rsidRPr="00333EAF" w:rsidRDefault="001334B6" w:rsidP="00BB2F89">
            <w:pPr>
              <w:pStyle w:val="TableParagraph"/>
              <w:spacing w:before="42"/>
              <w:ind w:left="110"/>
              <w:jc w:val="both"/>
              <w:rPr>
                <w:b/>
                <w:sz w:val="18"/>
                <w:lang w:val="en-GB"/>
              </w:rPr>
            </w:pPr>
            <w:r w:rsidRPr="00333EAF">
              <w:rPr>
                <w:b/>
                <w:sz w:val="18"/>
                <w:lang w:val="en-GB"/>
              </w:rPr>
              <w:t>Purpose</w:t>
            </w:r>
          </w:p>
        </w:tc>
        <w:tc>
          <w:tcPr>
            <w:tcW w:w="1164" w:type="dxa"/>
          </w:tcPr>
          <w:p w14:paraId="6A27F4ED" w14:textId="77777777" w:rsidR="001334B6" w:rsidRPr="00333EAF" w:rsidRDefault="001334B6" w:rsidP="00BB2F89">
            <w:pPr>
              <w:pStyle w:val="TableParagraph"/>
              <w:spacing w:before="42"/>
              <w:ind w:left="110"/>
              <w:jc w:val="both"/>
              <w:rPr>
                <w:b/>
                <w:sz w:val="18"/>
                <w:lang w:val="en-GB"/>
              </w:rPr>
            </w:pPr>
            <w:r w:rsidRPr="00333EAF">
              <w:rPr>
                <w:b/>
                <w:sz w:val="18"/>
                <w:lang w:val="en-GB"/>
              </w:rPr>
              <w:t>Expiry</w:t>
            </w:r>
          </w:p>
        </w:tc>
        <w:tc>
          <w:tcPr>
            <w:tcW w:w="1104" w:type="dxa"/>
          </w:tcPr>
          <w:p w14:paraId="19EC0A8E" w14:textId="77777777" w:rsidR="001334B6" w:rsidRPr="00333EAF" w:rsidRDefault="001334B6" w:rsidP="00BB2F89">
            <w:pPr>
              <w:pStyle w:val="TableParagraph"/>
              <w:spacing w:before="42"/>
              <w:ind w:left="108"/>
              <w:jc w:val="both"/>
              <w:rPr>
                <w:b/>
                <w:sz w:val="18"/>
                <w:lang w:val="en-GB"/>
              </w:rPr>
            </w:pPr>
            <w:r w:rsidRPr="00333EAF">
              <w:rPr>
                <w:b/>
                <w:sz w:val="18"/>
                <w:lang w:val="en-GB"/>
              </w:rPr>
              <w:t>Type</w:t>
            </w:r>
          </w:p>
        </w:tc>
      </w:tr>
      <w:tr w:rsidR="001334B6" w:rsidRPr="00333EAF" w14:paraId="6EF2F431" w14:textId="77777777" w:rsidTr="00BB2F89">
        <w:trPr>
          <w:trHeight w:val="453"/>
        </w:trPr>
        <w:tc>
          <w:tcPr>
            <w:tcW w:w="1659" w:type="dxa"/>
          </w:tcPr>
          <w:p w14:paraId="1941D3BE" w14:textId="77777777" w:rsidR="001334B6" w:rsidRPr="00333EAF" w:rsidRDefault="001334B6" w:rsidP="00BB2F89">
            <w:pPr>
              <w:pStyle w:val="TableParagraph"/>
              <w:jc w:val="both"/>
              <w:rPr>
                <w:rFonts w:ascii="Times New Roman"/>
                <w:sz w:val="18"/>
                <w:lang w:val="en-GB"/>
              </w:rPr>
            </w:pPr>
          </w:p>
        </w:tc>
        <w:tc>
          <w:tcPr>
            <w:tcW w:w="2376" w:type="dxa"/>
          </w:tcPr>
          <w:p w14:paraId="0D64CC9C" w14:textId="77777777" w:rsidR="001334B6" w:rsidRPr="00333EAF" w:rsidRDefault="001334B6" w:rsidP="00BB2F89">
            <w:pPr>
              <w:pStyle w:val="TableParagraph"/>
              <w:jc w:val="both"/>
              <w:rPr>
                <w:rFonts w:ascii="Times New Roman"/>
                <w:sz w:val="18"/>
                <w:lang w:val="en-GB"/>
              </w:rPr>
            </w:pPr>
          </w:p>
        </w:tc>
        <w:tc>
          <w:tcPr>
            <w:tcW w:w="1779" w:type="dxa"/>
          </w:tcPr>
          <w:p w14:paraId="6F0A3311" w14:textId="77777777" w:rsidR="001334B6" w:rsidRPr="00333EAF" w:rsidRDefault="001334B6" w:rsidP="00BB2F89">
            <w:pPr>
              <w:pStyle w:val="TableParagraph"/>
              <w:jc w:val="both"/>
              <w:rPr>
                <w:rFonts w:ascii="Times New Roman"/>
                <w:sz w:val="18"/>
                <w:lang w:val="en-GB"/>
              </w:rPr>
            </w:pPr>
          </w:p>
        </w:tc>
        <w:tc>
          <w:tcPr>
            <w:tcW w:w="1164" w:type="dxa"/>
          </w:tcPr>
          <w:p w14:paraId="75560E6E" w14:textId="77777777" w:rsidR="001334B6" w:rsidRPr="00333EAF" w:rsidRDefault="001334B6" w:rsidP="00BB2F89">
            <w:pPr>
              <w:pStyle w:val="TableParagraph"/>
              <w:jc w:val="both"/>
              <w:rPr>
                <w:rFonts w:ascii="Times New Roman"/>
                <w:sz w:val="18"/>
                <w:lang w:val="en-GB"/>
              </w:rPr>
            </w:pPr>
          </w:p>
        </w:tc>
        <w:tc>
          <w:tcPr>
            <w:tcW w:w="1104" w:type="dxa"/>
          </w:tcPr>
          <w:p w14:paraId="01748A86" w14:textId="77777777" w:rsidR="001334B6" w:rsidRPr="00333EAF" w:rsidRDefault="001334B6" w:rsidP="00BB2F89">
            <w:pPr>
              <w:pStyle w:val="TableParagraph"/>
              <w:jc w:val="both"/>
              <w:rPr>
                <w:rFonts w:ascii="Times New Roman"/>
                <w:sz w:val="18"/>
                <w:lang w:val="en-GB"/>
              </w:rPr>
            </w:pPr>
          </w:p>
        </w:tc>
      </w:tr>
    </w:tbl>
    <w:p w14:paraId="555E1D80" w14:textId="77777777" w:rsidR="000749CD" w:rsidRDefault="001334B6" w:rsidP="001334B6">
      <w:pPr>
        <w:pStyle w:val="Corpotesto"/>
        <w:spacing w:before="251" w:line="276" w:lineRule="auto"/>
        <w:ind w:right="196"/>
        <w:jc w:val="both"/>
        <w:rPr>
          <w:lang w:val="en-GB"/>
        </w:rPr>
      </w:pPr>
      <w:r w:rsidRPr="00333EAF">
        <w:rPr>
          <w:lang w:val="en-GB"/>
        </w:rPr>
        <w:t xml:space="preserve">Your preferences will apply to:  </w:t>
      </w:r>
    </w:p>
    <w:p w14:paraId="3D890CEC" w14:textId="5EC9F27F" w:rsidR="000749CD" w:rsidRDefault="001334B6" w:rsidP="00637812">
      <w:pPr>
        <w:pStyle w:val="Corpotesto"/>
        <w:spacing w:line="276" w:lineRule="auto"/>
        <w:ind w:right="196"/>
        <w:jc w:val="both"/>
        <w:rPr>
          <w:i/>
          <w:color w:val="000000" w:themeColor="text1"/>
          <w:lang w:val="en-GB"/>
        </w:rPr>
      </w:pPr>
      <w:r w:rsidRPr="00FA7CB7">
        <w:rPr>
          <w:i/>
          <w:color w:val="000000" w:themeColor="text1"/>
          <w:lang w:val="en-GB"/>
        </w:rPr>
        <w:tab/>
      </w:r>
      <w:hyperlink r:id="rId7" w:history="1">
        <w:r w:rsidR="000749CD" w:rsidRPr="00C016B7">
          <w:rPr>
            <w:rStyle w:val="Collegamentoipertestuale"/>
            <w:i/>
            <w:lang w:val="en-GB"/>
          </w:rPr>
          <w:t>https://lmscnhi-agce.cnhind.com</w:t>
        </w:r>
      </w:hyperlink>
    </w:p>
    <w:p w14:paraId="69E80778" w14:textId="5FD81628" w:rsidR="00637812" w:rsidRPr="00637812" w:rsidRDefault="000749CD" w:rsidP="00637812">
      <w:pPr>
        <w:pStyle w:val="Corpotesto"/>
        <w:spacing w:line="276" w:lineRule="auto"/>
        <w:ind w:right="196"/>
        <w:jc w:val="both"/>
        <w:rPr>
          <w:i/>
          <w:color w:val="000000" w:themeColor="text1"/>
          <w:lang w:val="en-GB"/>
        </w:rPr>
      </w:pPr>
      <w:r>
        <w:rPr>
          <w:i/>
          <w:color w:val="000000" w:themeColor="text1"/>
          <w:lang w:val="en-GB"/>
        </w:rPr>
        <w:tab/>
      </w:r>
      <w:hyperlink r:id="rId8" w:history="1">
        <w:r w:rsidR="00637812" w:rsidRPr="00C016B7">
          <w:rPr>
            <w:rStyle w:val="Collegamentoipertestuale"/>
            <w:i/>
            <w:lang w:val="en-GB"/>
          </w:rPr>
          <w:t>https://etesting.dlrwebacademy.com</w:t>
        </w:r>
      </w:hyperlink>
      <w:r w:rsidR="00637812">
        <w:rPr>
          <w:i/>
          <w:color w:val="000000" w:themeColor="text1"/>
          <w:lang w:val="en-GB"/>
        </w:rPr>
        <w:t xml:space="preserve"> </w:t>
      </w:r>
    </w:p>
    <w:p w14:paraId="7E21672A" w14:textId="0BC52509" w:rsidR="001334B6" w:rsidRPr="00333EAF" w:rsidRDefault="001334B6" w:rsidP="001334B6">
      <w:pPr>
        <w:pStyle w:val="Corpotesto"/>
        <w:spacing w:before="251" w:line="276" w:lineRule="auto"/>
        <w:ind w:right="196"/>
        <w:jc w:val="both"/>
        <w:rPr>
          <w:lang w:val="en-GB"/>
        </w:rPr>
      </w:pPr>
      <w:r w:rsidRPr="00333EAF">
        <w:rPr>
          <w:lang w:val="en-GB"/>
        </w:rPr>
        <w:t xml:space="preserve">Learn more about who we are, how you can contact us and how we process personal data by reading our </w:t>
      </w:r>
      <w:hyperlink r:id="rId9" w:history="1">
        <w:r w:rsidRPr="001334B6">
          <w:rPr>
            <w:rStyle w:val="Collegamentoipertestuale"/>
            <w:lang w:val="en-GB"/>
          </w:rPr>
          <w:t>Privacy Notice</w:t>
        </w:r>
      </w:hyperlink>
      <w:r>
        <w:rPr>
          <w:lang w:val="en-GB"/>
        </w:rPr>
        <w:t xml:space="preserve">. </w:t>
      </w:r>
    </w:p>
    <w:p w14:paraId="2E3149D3" w14:textId="77777777" w:rsidR="00400166" w:rsidRPr="001334B6" w:rsidRDefault="00400166">
      <w:pPr>
        <w:rPr>
          <w:lang w:val="en-GB"/>
        </w:rPr>
      </w:pPr>
    </w:p>
    <w:sectPr w:rsidR="00400166" w:rsidRPr="001334B6">
      <w:headerReference w:type="even" r:id="rId10"/>
      <w:headerReference w:type="default" r:id="rId11"/>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74FD" w14:textId="77777777" w:rsidR="00771B46" w:rsidRDefault="00771B46" w:rsidP="00D07E4D">
      <w:r>
        <w:separator/>
      </w:r>
    </w:p>
  </w:endnote>
  <w:endnote w:type="continuationSeparator" w:id="0">
    <w:p w14:paraId="0E3E2F6E" w14:textId="77777777" w:rsidR="00771B46" w:rsidRDefault="00771B46" w:rsidP="00D0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BD38" w14:textId="77777777" w:rsidR="00771B46" w:rsidRDefault="00771B46" w:rsidP="00D07E4D">
      <w:r>
        <w:separator/>
      </w:r>
    </w:p>
  </w:footnote>
  <w:footnote w:type="continuationSeparator" w:id="0">
    <w:p w14:paraId="3DE73E1B" w14:textId="77777777" w:rsidR="00771B46" w:rsidRDefault="00771B46" w:rsidP="00D0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380C" w14:textId="65803620" w:rsidR="00D07E4D" w:rsidRDefault="00D07E4D">
    <w:pPr>
      <w:pStyle w:val="Intestazione"/>
    </w:pPr>
    <w:r>
      <w:rPr>
        <w:noProof/>
        <w14:ligatures w14:val="standardContextual"/>
      </w:rPr>
      <mc:AlternateContent>
        <mc:Choice Requires="wps">
          <w:drawing>
            <wp:anchor distT="0" distB="0" distL="0" distR="0" simplePos="0" relativeHeight="251659264" behindDoc="0" locked="0" layoutInCell="1" allowOverlap="1" wp14:anchorId="02A967CF" wp14:editId="06D5EB05">
              <wp:simplePos x="635" y="635"/>
              <wp:positionH relativeFrom="page">
                <wp:align>left</wp:align>
              </wp:positionH>
              <wp:positionV relativeFrom="page">
                <wp:align>top</wp:align>
              </wp:positionV>
              <wp:extent cx="443865" cy="443865"/>
              <wp:effectExtent l="0" t="0" r="8890" b="16510"/>
              <wp:wrapNone/>
              <wp:docPr id="2" name="Casella di testo 2"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98E46" w14:textId="4B33C21C" w:rsidR="00D07E4D" w:rsidRPr="00D07E4D" w:rsidRDefault="00D07E4D" w:rsidP="00D07E4D">
                          <w:pPr>
                            <w:rPr>
                              <w:noProof/>
                              <w:color w:val="000000"/>
                              <w:sz w:val="20"/>
                              <w:szCs w:val="20"/>
                            </w:rPr>
                          </w:pPr>
                          <w:r w:rsidRPr="00D07E4D">
                            <w:rPr>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A967CF" id="_x0000_t202" coordsize="21600,21600" o:spt="202" path="m,l,21600r21600,l21600,xe">
              <v:stroke joinstyle="miter"/>
              <v:path gradientshapeok="t" o:connecttype="rect"/>
            </v:shapetype>
            <v:shape id="Casella di testo 2" o:spid="_x0000_s1026" type="#_x0000_t202" alt="General Business"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0ED98E46" w14:textId="4B33C21C" w:rsidR="00D07E4D" w:rsidRPr="00D07E4D" w:rsidRDefault="00D07E4D" w:rsidP="00D07E4D">
                    <w:pPr>
                      <w:rPr>
                        <w:noProof/>
                        <w:color w:val="000000"/>
                        <w:sz w:val="20"/>
                        <w:szCs w:val="20"/>
                      </w:rPr>
                    </w:pPr>
                    <w:r w:rsidRPr="00D07E4D">
                      <w:rPr>
                        <w:noProof/>
                        <w:color w:val="000000"/>
                        <w:sz w:val="20"/>
                        <w:szCs w:val="20"/>
                      </w:rPr>
                      <w:t>General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5060" w14:textId="10DD4044" w:rsidR="00D07E4D" w:rsidRDefault="00D07E4D">
    <w:pPr>
      <w:pStyle w:val="Intestazione"/>
    </w:pPr>
    <w:r>
      <w:rPr>
        <w:noProof/>
        <w14:ligatures w14:val="standardContextual"/>
      </w:rPr>
      <mc:AlternateContent>
        <mc:Choice Requires="wps">
          <w:drawing>
            <wp:anchor distT="0" distB="0" distL="0" distR="0" simplePos="0" relativeHeight="251660288" behindDoc="0" locked="0" layoutInCell="1" allowOverlap="1" wp14:anchorId="12F731D2" wp14:editId="6D539321">
              <wp:simplePos x="723900" y="449580"/>
              <wp:positionH relativeFrom="page">
                <wp:align>left</wp:align>
              </wp:positionH>
              <wp:positionV relativeFrom="page">
                <wp:align>top</wp:align>
              </wp:positionV>
              <wp:extent cx="443865" cy="443865"/>
              <wp:effectExtent l="0" t="0" r="8890" b="16510"/>
              <wp:wrapNone/>
              <wp:docPr id="3" name="Casella di testo 3"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FE568" w14:textId="2EC07790" w:rsidR="00D07E4D" w:rsidRPr="00D07E4D" w:rsidRDefault="00D07E4D" w:rsidP="00D07E4D">
                          <w:pPr>
                            <w:rPr>
                              <w:noProof/>
                              <w:color w:val="000000"/>
                              <w:sz w:val="20"/>
                              <w:szCs w:val="20"/>
                            </w:rPr>
                          </w:pPr>
                          <w:r w:rsidRPr="00D07E4D">
                            <w:rPr>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F731D2" id="_x0000_t202" coordsize="21600,21600" o:spt="202" path="m,l,21600r21600,l21600,xe">
              <v:stroke joinstyle="miter"/>
              <v:path gradientshapeok="t" o:connecttype="rect"/>
            </v:shapetype>
            <v:shape id="Casella di testo 3" o:spid="_x0000_s1027" type="#_x0000_t202" alt="General Business"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1B6FE568" w14:textId="2EC07790" w:rsidR="00D07E4D" w:rsidRPr="00D07E4D" w:rsidRDefault="00D07E4D" w:rsidP="00D07E4D">
                    <w:pPr>
                      <w:rPr>
                        <w:noProof/>
                        <w:color w:val="000000"/>
                        <w:sz w:val="20"/>
                        <w:szCs w:val="20"/>
                      </w:rPr>
                    </w:pPr>
                    <w:r w:rsidRPr="00D07E4D">
                      <w:rPr>
                        <w:noProof/>
                        <w:color w:val="000000"/>
                        <w:sz w:val="20"/>
                        <w:szCs w:val="20"/>
                      </w:rPr>
                      <w:t>General 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EA56" w14:textId="57BA1DC5" w:rsidR="00D07E4D" w:rsidRDefault="00D07E4D">
    <w:pPr>
      <w:pStyle w:val="Intestazione"/>
    </w:pPr>
    <w:r>
      <w:rPr>
        <w:noProof/>
        <w14:ligatures w14:val="standardContextual"/>
      </w:rPr>
      <mc:AlternateContent>
        <mc:Choice Requires="wps">
          <w:drawing>
            <wp:anchor distT="0" distB="0" distL="0" distR="0" simplePos="0" relativeHeight="251658240" behindDoc="0" locked="0" layoutInCell="1" allowOverlap="1" wp14:anchorId="1A14F8D1" wp14:editId="118BA6D8">
              <wp:simplePos x="635" y="635"/>
              <wp:positionH relativeFrom="page">
                <wp:align>left</wp:align>
              </wp:positionH>
              <wp:positionV relativeFrom="page">
                <wp:align>top</wp:align>
              </wp:positionV>
              <wp:extent cx="443865" cy="443865"/>
              <wp:effectExtent l="0" t="0" r="8890" b="16510"/>
              <wp:wrapNone/>
              <wp:docPr id="1" name="Casella di testo 1"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7A209" w14:textId="0180216B" w:rsidR="00D07E4D" w:rsidRPr="00D07E4D" w:rsidRDefault="00D07E4D" w:rsidP="00D07E4D">
                          <w:pPr>
                            <w:rPr>
                              <w:noProof/>
                              <w:color w:val="000000"/>
                              <w:sz w:val="20"/>
                              <w:szCs w:val="20"/>
                            </w:rPr>
                          </w:pPr>
                          <w:r w:rsidRPr="00D07E4D">
                            <w:rPr>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14F8D1" id="_x0000_t202" coordsize="21600,21600" o:spt="202" path="m,l,21600r21600,l21600,xe">
              <v:stroke joinstyle="miter"/>
              <v:path gradientshapeok="t" o:connecttype="rect"/>
            </v:shapetype>
            <v:shape id="Casella di testo 1" o:spid="_x0000_s1028" type="#_x0000_t202" alt="General Business"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E27A209" w14:textId="0180216B" w:rsidR="00D07E4D" w:rsidRPr="00D07E4D" w:rsidRDefault="00D07E4D" w:rsidP="00D07E4D">
                    <w:pPr>
                      <w:rPr>
                        <w:noProof/>
                        <w:color w:val="000000"/>
                        <w:sz w:val="20"/>
                        <w:szCs w:val="20"/>
                      </w:rPr>
                    </w:pPr>
                    <w:r w:rsidRPr="00D07E4D">
                      <w:rPr>
                        <w:noProof/>
                        <w:color w:val="000000"/>
                        <w:sz w:val="20"/>
                        <w:szCs w:val="20"/>
                      </w:rPr>
                      <w:t>General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01AA8"/>
    <w:multiLevelType w:val="hybridMultilevel"/>
    <w:tmpl w:val="C302B44C"/>
    <w:lvl w:ilvl="0" w:tplc="5A6097E2">
      <w:numFmt w:val="bullet"/>
      <w:lvlText w:val=""/>
      <w:lvlJc w:val="left"/>
      <w:pPr>
        <w:ind w:left="1378" w:hanging="358"/>
      </w:pPr>
      <w:rPr>
        <w:rFonts w:ascii="Wingdings" w:eastAsia="Wingdings" w:hAnsi="Wingdings" w:cs="Wingdings" w:hint="default"/>
        <w:w w:val="100"/>
        <w:sz w:val="22"/>
        <w:szCs w:val="22"/>
        <w:lang w:val="en-US" w:eastAsia="en-US" w:bidi="en-US"/>
      </w:rPr>
    </w:lvl>
    <w:lvl w:ilvl="1" w:tplc="3A2E5180">
      <w:numFmt w:val="bullet"/>
      <w:lvlText w:val="•"/>
      <w:lvlJc w:val="left"/>
      <w:pPr>
        <w:ind w:left="1624" w:hanging="358"/>
      </w:pPr>
      <w:rPr>
        <w:rFonts w:hint="default"/>
        <w:lang w:val="en-US" w:eastAsia="en-US" w:bidi="en-US"/>
      </w:rPr>
    </w:lvl>
    <w:lvl w:ilvl="2" w:tplc="343687AE">
      <w:numFmt w:val="bullet"/>
      <w:lvlText w:val="•"/>
      <w:lvlJc w:val="left"/>
      <w:pPr>
        <w:ind w:left="1868" w:hanging="358"/>
      </w:pPr>
      <w:rPr>
        <w:rFonts w:hint="default"/>
        <w:lang w:val="en-US" w:eastAsia="en-US" w:bidi="en-US"/>
      </w:rPr>
    </w:lvl>
    <w:lvl w:ilvl="3" w:tplc="910272A4">
      <w:numFmt w:val="bullet"/>
      <w:lvlText w:val="•"/>
      <w:lvlJc w:val="left"/>
      <w:pPr>
        <w:ind w:left="2113" w:hanging="358"/>
      </w:pPr>
      <w:rPr>
        <w:rFonts w:hint="default"/>
        <w:lang w:val="en-US" w:eastAsia="en-US" w:bidi="en-US"/>
      </w:rPr>
    </w:lvl>
    <w:lvl w:ilvl="4" w:tplc="91D2BDD2">
      <w:numFmt w:val="bullet"/>
      <w:lvlText w:val="•"/>
      <w:lvlJc w:val="left"/>
      <w:pPr>
        <w:ind w:left="2357" w:hanging="358"/>
      </w:pPr>
      <w:rPr>
        <w:rFonts w:hint="default"/>
        <w:lang w:val="en-US" w:eastAsia="en-US" w:bidi="en-US"/>
      </w:rPr>
    </w:lvl>
    <w:lvl w:ilvl="5" w:tplc="B99625F2">
      <w:numFmt w:val="bullet"/>
      <w:lvlText w:val="•"/>
      <w:lvlJc w:val="left"/>
      <w:pPr>
        <w:ind w:left="2601" w:hanging="358"/>
      </w:pPr>
      <w:rPr>
        <w:rFonts w:hint="default"/>
        <w:lang w:val="en-US" w:eastAsia="en-US" w:bidi="en-US"/>
      </w:rPr>
    </w:lvl>
    <w:lvl w:ilvl="6" w:tplc="381E4E96">
      <w:numFmt w:val="bullet"/>
      <w:lvlText w:val="•"/>
      <w:lvlJc w:val="left"/>
      <w:pPr>
        <w:ind w:left="2846" w:hanging="358"/>
      </w:pPr>
      <w:rPr>
        <w:rFonts w:hint="default"/>
        <w:lang w:val="en-US" w:eastAsia="en-US" w:bidi="en-US"/>
      </w:rPr>
    </w:lvl>
    <w:lvl w:ilvl="7" w:tplc="4CC2356A">
      <w:numFmt w:val="bullet"/>
      <w:lvlText w:val="•"/>
      <w:lvlJc w:val="left"/>
      <w:pPr>
        <w:ind w:left="3090" w:hanging="358"/>
      </w:pPr>
      <w:rPr>
        <w:rFonts w:hint="default"/>
        <w:lang w:val="en-US" w:eastAsia="en-US" w:bidi="en-US"/>
      </w:rPr>
    </w:lvl>
    <w:lvl w:ilvl="8" w:tplc="A6BC23CC">
      <w:numFmt w:val="bullet"/>
      <w:lvlText w:val="•"/>
      <w:lvlJc w:val="left"/>
      <w:pPr>
        <w:ind w:left="3334" w:hanging="358"/>
      </w:pPr>
      <w:rPr>
        <w:rFonts w:hint="default"/>
        <w:lang w:val="en-US" w:eastAsia="en-US" w:bidi="en-US"/>
      </w:rPr>
    </w:lvl>
  </w:abstractNum>
  <w:num w:numId="1" w16cid:durableId="207692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B6"/>
    <w:rsid w:val="000749CD"/>
    <w:rsid w:val="001334B6"/>
    <w:rsid w:val="00400166"/>
    <w:rsid w:val="004F515D"/>
    <w:rsid w:val="00546CD1"/>
    <w:rsid w:val="00637812"/>
    <w:rsid w:val="006E0511"/>
    <w:rsid w:val="00771B46"/>
    <w:rsid w:val="00801DFA"/>
    <w:rsid w:val="008C0F93"/>
    <w:rsid w:val="00D07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16C2"/>
  <w15:chartTrackingRefBased/>
  <w15:docId w15:val="{60C06F73-5013-4FFB-9A38-6CD653C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34B6"/>
    <w:pPr>
      <w:widowControl w:val="0"/>
      <w:autoSpaceDE w:val="0"/>
      <w:autoSpaceDN w:val="0"/>
      <w:spacing w:after="0" w:line="240" w:lineRule="auto"/>
    </w:pPr>
    <w:rPr>
      <w:rFonts w:ascii="Calibri" w:eastAsia="Calibri" w:hAnsi="Calibri" w:cs="Calibri"/>
      <w:kern w:val="0"/>
      <w:lang w:val="en-US" w:bidi="en-US"/>
      <w14:ligatures w14:val="none"/>
    </w:rPr>
  </w:style>
  <w:style w:type="paragraph" w:styleId="Titolo1">
    <w:name w:val="heading 1"/>
    <w:basedOn w:val="Normale"/>
    <w:link w:val="Titolo1Carattere"/>
    <w:uiPriority w:val="9"/>
    <w:qFormat/>
    <w:rsid w:val="001334B6"/>
    <w:pPr>
      <w:ind w:left="745" w:hanging="433"/>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34B6"/>
    <w:rPr>
      <w:rFonts w:ascii="Calibri" w:eastAsia="Calibri" w:hAnsi="Calibri" w:cs="Calibri"/>
      <w:b/>
      <w:bCs/>
      <w:kern w:val="0"/>
      <w:sz w:val="28"/>
      <w:szCs w:val="28"/>
      <w:lang w:val="en-US" w:bidi="en-US"/>
      <w14:ligatures w14:val="none"/>
    </w:rPr>
  </w:style>
  <w:style w:type="table" w:customStyle="1" w:styleId="TableNormal1">
    <w:name w:val="Table Normal1"/>
    <w:uiPriority w:val="2"/>
    <w:semiHidden/>
    <w:unhideWhenUsed/>
    <w:qFormat/>
    <w:rsid w:val="001334B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334B6"/>
  </w:style>
  <w:style w:type="character" w:customStyle="1" w:styleId="CorpotestoCarattere">
    <w:name w:val="Corpo testo Carattere"/>
    <w:basedOn w:val="Carpredefinitoparagrafo"/>
    <w:link w:val="Corpotesto"/>
    <w:uiPriority w:val="1"/>
    <w:rsid w:val="001334B6"/>
    <w:rPr>
      <w:rFonts w:ascii="Calibri" w:eastAsia="Calibri" w:hAnsi="Calibri" w:cs="Calibri"/>
      <w:kern w:val="0"/>
      <w:lang w:val="en-US" w:bidi="en-US"/>
      <w14:ligatures w14:val="none"/>
    </w:rPr>
  </w:style>
  <w:style w:type="paragraph" w:styleId="Paragrafoelenco">
    <w:name w:val="List Paragraph"/>
    <w:basedOn w:val="Normale"/>
    <w:uiPriority w:val="34"/>
    <w:qFormat/>
    <w:rsid w:val="001334B6"/>
    <w:pPr>
      <w:ind w:left="1033" w:hanging="361"/>
    </w:pPr>
  </w:style>
  <w:style w:type="paragraph" w:customStyle="1" w:styleId="TableParagraph">
    <w:name w:val="Table Paragraph"/>
    <w:basedOn w:val="Normale"/>
    <w:uiPriority w:val="1"/>
    <w:qFormat/>
    <w:rsid w:val="001334B6"/>
  </w:style>
  <w:style w:type="character" w:styleId="Collegamentoipertestuale">
    <w:name w:val="Hyperlink"/>
    <w:basedOn w:val="Carpredefinitoparagrafo"/>
    <w:uiPriority w:val="99"/>
    <w:unhideWhenUsed/>
    <w:rsid w:val="001334B6"/>
    <w:rPr>
      <w:color w:val="0563C1" w:themeColor="hyperlink"/>
      <w:u w:val="single"/>
    </w:rPr>
  </w:style>
  <w:style w:type="character" w:styleId="Menzionenonrisolta">
    <w:name w:val="Unresolved Mention"/>
    <w:basedOn w:val="Carpredefinitoparagrafo"/>
    <w:uiPriority w:val="99"/>
    <w:semiHidden/>
    <w:unhideWhenUsed/>
    <w:rsid w:val="001334B6"/>
    <w:rPr>
      <w:color w:val="605E5C"/>
      <w:shd w:val="clear" w:color="auto" w:fill="E1DFDD"/>
    </w:rPr>
  </w:style>
  <w:style w:type="paragraph" w:styleId="Intestazione">
    <w:name w:val="header"/>
    <w:basedOn w:val="Normale"/>
    <w:link w:val="IntestazioneCarattere"/>
    <w:uiPriority w:val="99"/>
    <w:unhideWhenUsed/>
    <w:rsid w:val="00D07E4D"/>
    <w:pPr>
      <w:tabs>
        <w:tab w:val="center" w:pos="4819"/>
        <w:tab w:val="right" w:pos="9638"/>
      </w:tabs>
    </w:pPr>
  </w:style>
  <w:style w:type="character" w:customStyle="1" w:styleId="IntestazioneCarattere">
    <w:name w:val="Intestazione Carattere"/>
    <w:basedOn w:val="Carpredefinitoparagrafo"/>
    <w:link w:val="Intestazione"/>
    <w:uiPriority w:val="99"/>
    <w:rsid w:val="00D07E4D"/>
    <w:rPr>
      <w:rFonts w:ascii="Calibri" w:eastAsia="Calibri" w:hAnsi="Calibri" w:cs="Calibri"/>
      <w:kern w:val="0"/>
      <w:lang w:val="en-US" w:bidi="en-US"/>
      <w14:ligatures w14:val="none"/>
    </w:rPr>
  </w:style>
  <w:style w:type="character" w:styleId="Collegamentovisitato">
    <w:name w:val="FollowedHyperlink"/>
    <w:basedOn w:val="Carpredefinitoparagrafo"/>
    <w:uiPriority w:val="99"/>
    <w:semiHidden/>
    <w:unhideWhenUsed/>
    <w:rsid w:val="006378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sting.dlrwebacadem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nhi-agce.cnhin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nh.com/en-US/Privac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391</Words>
  <Characters>2235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CNH Industrial</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STECCO Fabio (CNH)</dc:creator>
  <cp:keywords/>
  <dc:description/>
  <cp:lastModifiedBy>FINI Elena (CNH)</cp:lastModifiedBy>
  <cp:revision>7</cp:revision>
  <dcterms:created xsi:type="dcterms:W3CDTF">2025-02-20T10:37:00Z</dcterms:created>
  <dcterms:modified xsi:type="dcterms:W3CDTF">2025-02-21T09:07:00Z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General Business</vt:lpwstr>
  </property>
  <property fmtid="{D5CDD505-2E9C-101B-9397-08002B2CF9AE}" pid="5" name="MSIP_Label_7feb0fb4-c8a5-4461-a7eb-fddbf6a063ea_Enabled">
    <vt:lpwstr>true</vt:lpwstr>
  </property>
  <property fmtid="{D5CDD505-2E9C-101B-9397-08002B2CF9AE}" pid="6" name="MSIP_Label_7feb0fb4-c8a5-4461-a7eb-fddbf6a063ea_SetDate">
    <vt:lpwstr>2025-02-20T10:37:20Z</vt:lpwstr>
  </property>
  <property fmtid="{D5CDD505-2E9C-101B-9397-08002B2CF9AE}" pid="7" name="MSIP_Label_7feb0fb4-c8a5-4461-a7eb-fddbf6a063ea_Method">
    <vt:lpwstr>Standard</vt:lpwstr>
  </property>
  <property fmtid="{D5CDD505-2E9C-101B-9397-08002B2CF9AE}" pid="8" name="MSIP_Label_7feb0fb4-c8a5-4461-a7eb-fddbf6a063ea_Name">
    <vt:lpwstr>General Business</vt:lpwstr>
  </property>
  <property fmtid="{D5CDD505-2E9C-101B-9397-08002B2CF9AE}" pid="9" name="MSIP_Label_7feb0fb4-c8a5-4461-a7eb-fddbf6a063ea_SiteId">
    <vt:lpwstr>79310fb0-d39b-486b-b77b-25f3e0c82a0e</vt:lpwstr>
  </property>
  <property fmtid="{D5CDD505-2E9C-101B-9397-08002B2CF9AE}" pid="10" name="MSIP_Label_7feb0fb4-c8a5-4461-a7eb-fddbf6a063ea_ActionId">
    <vt:lpwstr>93045136-6f0f-4c50-8c99-967f17aa0126</vt:lpwstr>
  </property>
  <property fmtid="{D5CDD505-2E9C-101B-9397-08002B2CF9AE}" pid="11" name="MSIP_Label_7feb0fb4-c8a5-4461-a7eb-fddbf6a063ea_ContentBits">
    <vt:lpwstr>1</vt:lpwstr>
  </property>
</Properties>
</file>